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87" w:rsidRDefault="007F5487" w:rsidP="007F5487">
      <w:pPr>
        <w:pStyle w:val="a4"/>
      </w:pPr>
      <w:r>
        <w:t xml:space="preserve">СОВЕТ СЕЛЬСКОГО ПОСЕЛЕНИЯ </w:t>
      </w:r>
    </w:p>
    <w:p w:rsidR="007F5487" w:rsidRDefault="007F5487" w:rsidP="007F5487">
      <w:pPr>
        <w:pStyle w:val="a4"/>
      </w:pPr>
      <w:r>
        <w:t>«НИЖНЕКОКУЙСКОЕ»</w:t>
      </w:r>
    </w:p>
    <w:p w:rsidR="007F5487" w:rsidRDefault="007F5487" w:rsidP="007F5487">
      <w:pPr>
        <w:jc w:val="center"/>
        <w:rPr>
          <w:b/>
          <w:bCs/>
          <w:szCs w:val="28"/>
        </w:rPr>
      </w:pPr>
    </w:p>
    <w:p w:rsidR="007F5487" w:rsidRDefault="007F5487" w:rsidP="007F5487">
      <w:pPr>
        <w:jc w:val="center"/>
        <w:rPr>
          <w:b/>
          <w:bCs/>
          <w:szCs w:val="28"/>
        </w:rPr>
      </w:pPr>
    </w:p>
    <w:p w:rsidR="007F5487" w:rsidRDefault="007F5487" w:rsidP="007F5487">
      <w:pPr>
        <w:pStyle w:val="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F5487" w:rsidRDefault="007F5487" w:rsidP="007F5487">
      <w:pPr>
        <w:jc w:val="center"/>
        <w:rPr>
          <w:bCs/>
          <w:szCs w:val="28"/>
        </w:rPr>
      </w:pPr>
    </w:p>
    <w:p w:rsidR="007F5487" w:rsidRDefault="00513CC1" w:rsidP="00513CC1">
      <w:pPr>
        <w:rPr>
          <w:szCs w:val="28"/>
        </w:rPr>
      </w:pPr>
      <w:r>
        <w:rPr>
          <w:szCs w:val="28"/>
        </w:rPr>
        <w:t xml:space="preserve">27 октября </w:t>
      </w:r>
      <w:r w:rsidR="007D595D">
        <w:rPr>
          <w:szCs w:val="28"/>
        </w:rPr>
        <w:t xml:space="preserve"> </w:t>
      </w:r>
      <w:r>
        <w:rPr>
          <w:szCs w:val="28"/>
        </w:rPr>
        <w:t>2023</w:t>
      </w:r>
      <w:r w:rsidR="007F5487">
        <w:rPr>
          <w:szCs w:val="28"/>
        </w:rPr>
        <w:t xml:space="preserve"> года                                                                </w:t>
      </w:r>
      <w:r>
        <w:rPr>
          <w:szCs w:val="28"/>
        </w:rPr>
        <w:t xml:space="preserve">                       </w:t>
      </w:r>
      <w:r w:rsidR="007F5487">
        <w:rPr>
          <w:szCs w:val="28"/>
        </w:rPr>
        <w:t xml:space="preserve"> №</w:t>
      </w:r>
      <w:r>
        <w:rPr>
          <w:szCs w:val="28"/>
        </w:rPr>
        <w:t>130</w:t>
      </w:r>
    </w:p>
    <w:p w:rsidR="007F5487" w:rsidRDefault="007F5487" w:rsidP="007F5487">
      <w:pPr>
        <w:jc w:val="center"/>
        <w:rPr>
          <w:szCs w:val="28"/>
        </w:rPr>
      </w:pPr>
    </w:p>
    <w:p w:rsidR="007F5487" w:rsidRDefault="007F5487" w:rsidP="007F5487">
      <w:pPr>
        <w:jc w:val="center"/>
        <w:rPr>
          <w:szCs w:val="28"/>
        </w:rPr>
      </w:pPr>
      <w:r>
        <w:rPr>
          <w:szCs w:val="28"/>
        </w:rPr>
        <w:t>с. Нижний Кокуй</w:t>
      </w:r>
    </w:p>
    <w:p w:rsidR="007F5487" w:rsidRDefault="007F5487" w:rsidP="007F5487">
      <w:pPr>
        <w:rPr>
          <w:sz w:val="28"/>
          <w:szCs w:val="28"/>
        </w:rPr>
      </w:pPr>
    </w:p>
    <w:p w:rsidR="007F5487" w:rsidRDefault="00AA17EC" w:rsidP="007F5487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7F5487">
        <w:rPr>
          <w:b/>
          <w:bCs/>
          <w:color w:val="000000"/>
          <w:sz w:val="28"/>
          <w:szCs w:val="28"/>
        </w:rPr>
        <w:t>Об утверждении порядка расчёта, условий и сроков внесения арендной платы за земли, находящиеся в муниципальной собственности администрации сельс</w:t>
      </w:r>
      <w:r>
        <w:rPr>
          <w:b/>
          <w:bCs/>
          <w:color w:val="000000"/>
          <w:sz w:val="28"/>
          <w:szCs w:val="28"/>
        </w:rPr>
        <w:t>кого поселения «Нижнекокуйское»</w:t>
      </w:r>
    </w:p>
    <w:p w:rsidR="007F5487" w:rsidRDefault="007F5487" w:rsidP="007F5487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7F5487" w:rsidRDefault="007F5487" w:rsidP="007F5487">
      <w:pPr>
        <w:shd w:val="clear" w:color="auto" w:fill="FFFFFF"/>
        <w:spacing w:after="120" w:line="324" w:lineRule="exact"/>
        <w:ind w:right="28"/>
        <w:jc w:val="both"/>
        <w:rPr>
          <w:color w:val="000000"/>
          <w:spacing w:val="-4"/>
          <w:sz w:val="16"/>
          <w:szCs w:val="16"/>
        </w:rPr>
      </w:pPr>
      <w:r>
        <w:rPr>
          <w:color w:val="000000"/>
          <w:spacing w:val="-5"/>
          <w:sz w:val="28"/>
          <w:szCs w:val="28"/>
        </w:rPr>
        <w:t xml:space="preserve">                 В соответствии со</w:t>
      </w:r>
      <w:r>
        <w:rPr>
          <w:color w:val="000000"/>
          <w:sz w:val="28"/>
          <w:szCs w:val="28"/>
        </w:rPr>
        <w:t xml:space="preserve"> ст.3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«О введении в </w:t>
      </w:r>
      <w:r>
        <w:rPr>
          <w:color w:val="000000"/>
          <w:spacing w:val="-5"/>
          <w:sz w:val="28"/>
          <w:szCs w:val="28"/>
        </w:rPr>
        <w:t>действие Земельного кодекса Российской Федерации» от 25.10.2001г. № 137-ФЗ,</w:t>
      </w:r>
      <w:r>
        <w:rPr>
          <w:color w:val="000000"/>
          <w:spacing w:val="-4"/>
          <w:sz w:val="28"/>
          <w:szCs w:val="28"/>
        </w:rPr>
        <w:t xml:space="preserve"> со ст.65 Земельного кодекса Российской Федерации  от 25.10.2001г. № 136-ФЗ, на основании ст. 40 и ст. 22 Устава сельского поселения «Нижнекокуйское», Совет сельского поселения «Нижнекокуйское»   РЕШИЛ:</w:t>
      </w:r>
    </w:p>
    <w:p w:rsidR="007F5487" w:rsidRPr="00513CC1" w:rsidRDefault="007F5487" w:rsidP="00513CC1">
      <w:pPr>
        <w:pStyle w:val="a6"/>
        <w:numPr>
          <w:ilvl w:val="0"/>
          <w:numId w:val="2"/>
        </w:numPr>
        <w:shd w:val="clear" w:color="auto" w:fill="FFFFFF"/>
        <w:spacing w:line="324" w:lineRule="exact"/>
        <w:ind w:right="29"/>
        <w:jc w:val="both"/>
        <w:rPr>
          <w:bCs/>
          <w:color w:val="000000"/>
          <w:sz w:val="28"/>
          <w:szCs w:val="28"/>
        </w:rPr>
      </w:pPr>
      <w:r w:rsidRPr="00513CC1">
        <w:rPr>
          <w:color w:val="000000"/>
          <w:spacing w:val="-4"/>
          <w:sz w:val="28"/>
          <w:szCs w:val="28"/>
        </w:rPr>
        <w:t>У</w:t>
      </w:r>
      <w:r w:rsidRPr="00513CC1">
        <w:rPr>
          <w:bCs/>
          <w:color w:val="000000"/>
          <w:sz w:val="28"/>
          <w:szCs w:val="28"/>
        </w:rPr>
        <w:t>твердить порядок расчёта, условий и сроков внесения арендной платы за земли, находящиеся в муниципальной собственности администрации сельского поселения «</w:t>
      </w:r>
      <w:proofErr w:type="spellStart"/>
      <w:r w:rsidRPr="00513CC1">
        <w:rPr>
          <w:bCs/>
          <w:color w:val="000000"/>
          <w:sz w:val="28"/>
          <w:szCs w:val="28"/>
        </w:rPr>
        <w:t>Нижнекокуйское</w:t>
      </w:r>
      <w:proofErr w:type="spellEnd"/>
      <w:r w:rsidRPr="00513CC1">
        <w:rPr>
          <w:bCs/>
          <w:color w:val="000000"/>
          <w:sz w:val="28"/>
          <w:szCs w:val="28"/>
        </w:rPr>
        <w:t>».</w:t>
      </w:r>
    </w:p>
    <w:p w:rsidR="00513CC1" w:rsidRDefault="00513CC1" w:rsidP="00513CC1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Признать утратившим силу решение Совета сельского </w:t>
      </w: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от 02 августа 2019 г №136</w:t>
      </w:r>
      <w:r w:rsidRPr="00513CC1">
        <w:rPr>
          <w:bCs/>
          <w:color w:val="000000"/>
          <w:sz w:val="28"/>
          <w:szCs w:val="28"/>
        </w:rPr>
        <w:t>«Об утверждении порядка расчёта, условий и сроков внесения арендной платы за земли, находящиеся в муниципальной собственности администрации сельского поселения «</w:t>
      </w:r>
      <w:proofErr w:type="spellStart"/>
      <w:r w:rsidRPr="00513CC1">
        <w:rPr>
          <w:bCs/>
          <w:color w:val="000000"/>
          <w:sz w:val="28"/>
          <w:szCs w:val="28"/>
        </w:rPr>
        <w:t>Нижнекокуйское</w:t>
      </w:r>
      <w:proofErr w:type="spellEnd"/>
      <w:r w:rsidRPr="00513CC1">
        <w:rPr>
          <w:bCs/>
          <w:color w:val="000000"/>
          <w:sz w:val="28"/>
          <w:szCs w:val="28"/>
        </w:rPr>
        <w:t>»</w:t>
      </w:r>
    </w:p>
    <w:p w:rsidR="00513CC1" w:rsidRPr="00513CC1" w:rsidRDefault="00513CC1" w:rsidP="00513CC1">
      <w:pPr>
        <w:pStyle w:val="a6"/>
        <w:shd w:val="clear" w:color="auto" w:fill="FFFFFF"/>
        <w:spacing w:line="324" w:lineRule="exact"/>
        <w:ind w:left="1548" w:right="29"/>
        <w:jc w:val="both"/>
        <w:rPr>
          <w:sz w:val="28"/>
          <w:szCs w:val="28"/>
        </w:rPr>
      </w:pPr>
    </w:p>
    <w:p w:rsidR="007F5487" w:rsidRDefault="00513CC1" w:rsidP="007F5487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3</w:t>
      </w:r>
      <w:r w:rsidR="007F5487">
        <w:rPr>
          <w:bCs/>
          <w:color w:val="000000"/>
          <w:sz w:val="28"/>
          <w:szCs w:val="28"/>
        </w:rPr>
        <w:t xml:space="preserve">. </w:t>
      </w:r>
      <w:r w:rsidR="007F5487">
        <w:rPr>
          <w:color w:val="000000"/>
          <w:spacing w:val="-4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7F5487" w:rsidRDefault="00513CC1" w:rsidP="007F5487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4</w:t>
      </w:r>
      <w:r w:rsidR="007F5487">
        <w:rPr>
          <w:color w:val="000000"/>
          <w:spacing w:val="-4"/>
          <w:sz w:val="28"/>
          <w:szCs w:val="28"/>
        </w:rPr>
        <w:t>. Настоящее решение обнародовать в установленном Уставом порядке.</w:t>
      </w:r>
    </w:p>
    <w:p w:rsidR="007F5487" w:rsidRDefault="007F5487" w:rsidP="007F5487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</w:p>
    <w:p w:rsidR="007F5487" w:rsidRDefault="007F5487" w:rsidP="007F5487">
      <w:pPr>
        <w:rPr>
          <w:sz w:val="28"/>
          <w:szCs w:val="28"/>
        </w:rPr>
      </w:pPr>
      <w:r>
        <w:rPr>
          <w:sz w:val="28"/>
          <w:szCs w:val="28"/>
        </w:rPr>
        <w:t xml:space="preserve">   «Нижнекокуйское»                                                                   В.Ю.Дутова</w:t>
      </w:r>
    </w:p>
    <w:p w:rsidR="007F5487" w:rsidRDefault="007F5487" w:rsidP="007F54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F5487" w:rsidRDefault="007F5487" w:rsidP="007F5487">
      <w:pPr>
        <w:shd w:val="clear" w:color="auto" w:fill="FFFFFF"/>
        <w:spacing w:line="317" w:lineRule="exact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17" w:lineRule="exact"/>
        <w:ind w:left="749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17" w:lineRule="exact"/>
        <w:ind w:left="749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17" w:lineRule="exact"/>
        <w:ind w:left="749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17" w:lineRule="exact"/>
        <w:ind w:left="749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17" w:lineRule="exact"/>
        <w:ind w:left="749"/>
        <w:rPr>
          <w:color w:val="000000"/>
          <w:spacing w:val="-4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                  Приложение</w:t>
      </w:r>
    </w:p>
    <w:p w:rsidR="007F5487" w:rsidRDefault="007F5487" w:rsidP="007F54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Решению Совета сельского поселения «Нижнекокуйское»                                                   </w:t>
      </w:r>
    </w:p>
    <w:p w:rsidR="007F5487" w:rsidRDefault="007F5487" w:rsidP="007F54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513CC1">
        <w:rPr>
          <w:sz w:val="28"/>
          <w:szCs w:val="28"/>
        </w:rPr>
        <w:t>27 октября 2023</w:t>
      </w:r>
      <w:r>
        <w:rPr>
          <w:sz w:val="28"/>
          <w:szCs w:val="28"/>
        </w:rPr>
        <w:t>г.                      №</w:t>
      </w:r>
      <w:r w:rsidR="00513CC1">
        <w:rPr>
          <w:sz w:val="28"/>
          <w:szCs w:val="28"/>
        </w:rPr>
        <w:t>130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</w:pPr>
    </w:p>
    <w:p w:rsidR="007F5487" w:rsidRDefault="007F5487" w:rsidP="007F548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РАСЧЕТА, УСЛОВИЙ И СРОКОВ ВНЕСЕНИЯ</w:t>
      </w:r>
    </w:p>
    <w:p w:rsidR="007F5487" w:rsidRDefault="007F5487" w:rsidP="007F548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АРЕНДНОЙ ПЛАТЫ ЗА ЗЕМЛИ, НАХОДЯЩИЕСЯ </w:t>
      </w:r>
      <w:proofErr w:type="gramStart"/>
      <w:r>
        <w:rPr>
          <w:sz w:val="28"/>
          <w:szCs w:val="28"/>
        </w:rPr>
        <w:t>В</w:t>
      </w:r>
      <w:proofErr w:type="gramEnd"/>
    </w:p>
    <w:p w:rsidR="007F5487" w:rsidRDefault="007F5487" w:rsidP="007F548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АДМИНИСТРАЦИИ СЕЛЬСКОГО ПОСЕЛЕНИЯ «НИЖНЕКОКУЙСКОЕ»</w:t>
      </w:r>
    </w:p>
    <w:p w:rsidR="007F5487" w:rsidRDefault="007F5487" w:rsidP="007F5487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Настоящий Порядок основан на нормах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Земельного</w:t>
        </w:r>
      </w:hyperlink>
      <w:r>
        <w:rPr>
          <w:color w:val="000000"/>
          <w:sz w:val="28"/>
          <w:szCs w:val="28"/>
        </w:rPr>
        <w:t xml:space="preserve"> законодательства Российской Федерации, на основании Устава сельского поселения «Нижнекокуйское».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Pr="007F5487" w:rsidRDefault="007F5487" w:rsidP="007F5487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 w:rsidRPr="007F5487">
        <w:rPr>
          <w:b/>
          <w:color w:val="000000"/>
          <w:sz w:val="28"/>
          <w:szCs w:val="28"/>
        </w:rPr>
        <w:t xml:space="preserve">                                     1. Арендная плата за землю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В основу расчета арендной платы за аренду земельных участков находящихся в муниципальной собственности положена кадастровая стоимость земельных участков, а при её отсутствии удельный показатель кадастровой стоимости земельного участка </w:t>
      </w:r>
      <w:r>
        <w:rPr>
          <w:color w:val="333333"/>
          <w:sz w:val="28"/>
          <w:szCs w:val="28"/>
        </w:rPr>
        <w:t xml:space="preserve">в соответствии с видом его разрешенного использования согласно утвержденным результатам государственной кадастровой оценки, 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Пересмотр размера арендной платы осуществляется в связи с актуализацией кадастровой стоимости земельных участков.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Pr="00B8567C" w:rsidRDefault="007F5487" w:rsidP="007F5487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 w:rsidRPr="00B8567C">
        <w:rPr>
          <w:b/>
          <w:color w:val="000000"/>
          <w:sz w:val="28"/>
          <w:szCs w:val="28"/>
        </w:rPr>
        <w:t xml:space="preserve">                                     2. Расчет арендной платы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Годовая арендная плата рассчитывается по формуле: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АП = КС х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, где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 - кадастровая стоимость земельного участка (в случае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занимаемого участка);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- расчетный коэффициент, применяемый при расчете арендной платы за земельный участок. Расчетные коэффициенты зависят от вида </w:t>
      </w:r>
      <w:r>
        <w:rPr>
          <w:color w:val="000000"/>
          <w:sz w:val="28"/>
          <w:szCs w:val="28"/>
        </w:rPr>
        <w:lastRenderedPageBreak/>
        <w:t>разрешенного использования данного земельного участка (приложения к порядку № 1 и № 2).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Pr="00B8567C" w:rsidRDefault="007F5487" w:rsidP="007F5487">
      <w:pPr>
        <w:tabs>
          <w:tab w:val="left" w:pos="2700"/>
        </w:tabs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 w:rsidRPr="00B8567C">
        <w:rPr>
          <w:b/>
          <w:color w:val="000000"/>
          <w:sz w:val="28"/>
          <w:szCs w:val="28"/>
        </w:rPr>
        <w:t xml:space="preserve">                                     3. Изменение арендной платы за землю</w:t>
      </w:r>
    </w:p>
    <w:p w:rsidR="007F5487" w:rsidRPr="00B8567C" w:rsidRDefault="007F5487" w:rsidP="007F548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размера арендной платы за земельные участки производится на основании нормативно-правовых актов администрации сел</w:t>
      </w:r>
      <w:r w:rsidR="00B8567C">
        <w:rPr>
          <w:color w:val="000000"/>
          <w:sz w:val="28"/>
          <w:szCs w:val="28"/>
        </w:rPr>
        <w:t>ьского поселения «Нижнекокуйское</w:t>
      </w:r>
      <w:r>
        <w:rPr>
          <w:color w:val="000000"/>
          <w:sz w:val="28"/>
          <w:szCs w:val="28"/>
        </w:rPr>
        <w:t>».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размера арендной платы за земельные участки оформляются дополнительным соглашением к договору аренды земельного участка в письменной форме, являющимся неотъемлемой частью договора.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Pr="00B8567C" w:rsidRDefault="007F5487" w:rsidP="007F54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8567C">
        <w:rPr>
          <w:b/>
          <w:color w:val="000000"/>
          <w:sz w:val="28"/>
          <w:szCs w:val="28"/>
        </w:rPr>
        <w:t xml:space="preserve">Условия и сроки внесения </w:t>
      </w:r>
      <w:proofErr w:type="gramStart"/>
      <w:r w:rsidRPr="00B8567C">
        <w:rPr>
          <w:b/>
          <w:color w:val="000000"/>
          <w:sz w:val="28"/>
          <w:szCs w:val="28"/>
        </w:rPr>
        <w:t>арендной</w:t>
      </w:r>
      <w:proofErr w:type="gramEnd"/>
    </w:p>
    <w:p w:rsidR="007F5487" w:rsidRPr="00B8567C" w:rsidRDefault="007F5487" w:rsidP="007F5487">
      <w:pPr>
        <w:autoSpaceDE w:val="0"/>
        <w:autoSpaceDN w:val="0"/>
        <w:adjustRightInd w:val="0"/>
        <w:ind w:left="2580"/>
        <w:jc w:val="both"/>
        <w:rPr>
          <w:b/>
          <w:color w:val="000000"/>
          <w:sz w:val="28"/>
          <w:szCs w:val="28"/>
        </w:rPr>
      </w:pPr>
      <w:r w:rsidRPr="00B8567C">
        <w:rPr>
          <w:b/>
          <w:color w:val="000000"/>
          <w:sz w:val="28"/>
          <w:szCs w:val="28"/>
        </w:rPr>
        <w:t xml:space="preserve">                   платы за землю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Физические лица вносят арендную плату за соответствующий год в срок до 15 сентября, а в случае если договор аренды земельного участка заключен после 15 сентября - в срок до 15 декабря. Юридические лица и индивидуальные предприниматели вносят арендную плату ежеквартально не позднее 15-го числа последнего месяца квартала.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Арендная плата за земельные участки вносится арендатором в бюджет с</w:t>
      </w:r>
      <w:r w:rsidR="00B8567C">
        <w:rPr>
          <w:color w:val="000000"/>
          <w:sz w:val="28"/>
          <w:szCs w:val="28"/>
        </w:rPr>
        <w:t>ельского поселения «Нижнекокуйское</w:t>
      </w:r>
      <w:r>
        <w:rPr>
          <w:color w:val="000000"/>
          <w:sz w:val="28"/>
          <w:szCs w:val="28"/>
        </w:rPr>
        <w:t>».</w:t>
      </w:r>
    </w:p>
    <w:p w:rsidR="007F5487" w:rsidRDefault="007F5487" w:rsidP="007F54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внесения арендной платы за земельные участки определяются договором аренды.</w:t>
      </w:r>
    </w:p>
    <w:p w:rsidR="007F5487" w:rsidRDefault="007F5487" w:rsidP="007F5487">
      <w:pPr>
        <w:rPr>
          <w:color w:val="000000"/>
        </w:rPr>
        <w:sectPr w:rsidR="007F5487">
          <w:pgSz w:w="11906" w:h="16838"/>
          <w:pgMar w:top="1134" w:right="851" w:bottom="1134" w:left="1701" w:header="709" w:footer="709" w:gutter="0"/>
          <w:cols w:space="720"/>
        </w:sectPr>
      </w:pPr>
    </w:p>
    <w:p w:rsidR="007F5487" w:rsidRDefault="007F5487" w:rsidP="007F54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 № 1 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порядку </w:t>
      </w:r>
      <w:r>
        <w:rPr>
          <w:bCs/>
          <w:color w:val="000000"/>
          <w:sz w:val="28"/>
          <w:szCs w:val="28"/>
        </w:rPr>
        <w:t xml:space="preserve">расчёта, условий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и сроков внесения </w:t>
      </w:r>
      <w:proofErr w:type="gramStart"/>
      <w:r>
        <w:rPr>
          <w:bCs/>
          <w:color w:val="000000"/>
          <w:sz w:val="28"/>
          <w:szCs w:val="28"/>
        </w:rPr>
        <w:t>арендной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платы за земли, находящиеся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в муниципальной собственности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земельные</w:t>
      </w:r>
    </w:p>
    <w:p w:rsidR="007F5487" w:rsidRDefault="007F5487" w:rsidP="007F5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участки, находящиеся в муниципальной собственности  администрации се</w:t>
      </w:r>
      <w:r w:rsidR="00B8567C">
        <w:rPr>
          <w:b/>
          <w:sz w:val="28"/>
          <w:szCs w:val="28"/>
        </w:rPr>
        <w:t>льского поселения «Нижнекокуйское</w:t>
      </w:r>
      <w:r>
        <w:rPr>
          <w:b/>
          <w:sz w:val="28"/>
          <w:szCs w:val="28"/>
        </w:rPr>
        <w:t>»,</w:t>
      </w:r>
    </w:p>
    <w:p w:rsidR="007F5487" w:rsidRDefault="007F5487" w:rsidP="007F5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расположенные за пределами населённых пунктов</w:t>
      </w:r>
    </w:p>
    <w:p w:rsidR="007F5487" w:rsidRDefault="007F5487" w:rsidP="007F5487">
      <w:pPr>
        <w:rPr>
          <w:b/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tbl>
      <w:tblPr>
        <w:tblW w:w="841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6328"/>
        <w:gridCol w:w="1327"/>
      </w:tblGrid>
      <w:tr w:rsidR="007F5487" w:rsidTr="007F548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разрешённого использования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7F5487" w:rsidTr="007F548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сельскохозяйственного  использования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513CC1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0,00065</w:t>
            </w:r>
            <w:r w:rsidR="007F5487">
              <w:rPr>
                <w:sz w:val="28"/>
                <w:szCs w:val="28"/>
              </w:rPr>
              <w:t xml:space="preserve"> </w:t>
            </w:r>
          </w:p>
        </w:tc>
      </w:tr>
      <w:tr w:rsidR="007F5487" w:rsidTr="007F5487">
        <w:trPr>
          <w:trHeight w:val="50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производственных целей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0,03</w:t>
            </w:r>
          </w:p>
        </w:tc>
      </w:tr>
      <w:tr w:rsidR="007F5487" w:rsidTr="007F548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разведки и отработки полезных ископаемых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0,02</w:t>
            </w:r>
          </w:p>
        </w:tc>
      </w:tr>
    </w:tbl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2 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порядку </w:t>
      </w:r>
      <w:r>
        <w:rPr>
          <w:bCs/>
          <w:color w:val="000000"/>
          <w:sz w:val="28"/>
          <w:szCs w:val="28"/>
        </w:rPr>
        <w:t xml:space="preserve">расчёта, условий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и сроков внесения </w:t>
      </w:r>
      <w:proofErr w:type="gramStart"/>
      <w:r>
        <w:rPr>
          <w:bCs/>
          <w:color w:val="000000"/>
          <w:sz w:val="28"/>
          <w:szCs w:val="28"/>
        </w:rPr>
        <w:t>арендной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платы за земли, находящиеся </w:t>
      </w:r>
    </w:p>
    <w:p w:rsidR="007F5487" w:rsidRDefault="007F5487" w:rsidP="007F5487">
      <w:pPr>
        <w:tabs>
          <w:tab w:val="left" w:pos="86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в муниципальной собственности </w:t>
      </w:r>
    </w:p>
    <w:p w:rsidR="007F5487" w:rsidRDefault="007F5487" w:rsidP="007F5487">
      <w:pPr>
        <w:tabs>
          <w:tab w:val="left" w:pos="8640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7F5487" w:rsidRDefault="007F5487" w:rsidP="007F5487">
      <w:pPr>
        <w:rPr>
          <w:sz w:val="28"/>
          <w:szCs w:val="28"/>
        </w:rPr>
      </w:pPr>
    </w:p>
    <w:p w:rsidR="007F5487" w:rsidRDefault="007F5487" w:rsidP="007F54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Коэффициенты  для  расчёта  арендной  платы за земельные </w:t>
      </w:r>
    </w:p>
    <w:p w:rsidR="007F5487" w:rsidRDefault="007F5487" w:rsidP="007F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участки, находящиеся в муниципальной собственности  </w:t>
      </w:r>
    </w:p>
    <w:p w:rsidR="007F5487" w:rsidRDefault="007F5487" w:rsidP="007F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администрации сел</w:t>
      </w:r>
      <w:r w:rsidR="00B8567C">
        <w:rPr>
          <w:b/>
          <w:sz w:val="28"/>
          <w:szCs w:val="28"/>
        </w:rPr>
        <w:t>ьского поселения «Нижнекокуйское</w:t>
      </w:r>
      <w:r>
        <w:rPr>
          <w:b/>
          <w:sz w:val="28"/>
          <w:szCs w:val="28"/>
        </w:rPr>
        <w:t xml:space="preserve">» и </w:t>
      </w:r>
    </w:p>
    <w:p w:rsidR="007F5487" w:rsidRDefault="007F5487" w:rsidP="007F5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расположенные в  пределах населённых пунктов</w:t>
      </w:r>
    </w:p>
    <w:p w:rsidR="007F5487" w:rsidRDefault="007F5487" w:rsidP="007F5487">
      <w:pPr>
        <w:rPr>
          <w:b/>
          <w:sz w:val="28"/>
          <w:szCs w:val="28"/>
        </w:rPr>
      </w:pPr>
    </w:p>
    <w:p w:rsidR="007F5487" w:rsidRDefault="007F5487" w:rsidP="007F5487">
      <w:pPr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52"/>
        <w:gridCol w:w="1620"/>
      </w:tblGrid>
      <w:tr w:rsidR="007F5487" w:rsidTr="007F5487">
        <w:trPr>
          <w:trHeight w:val="11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разрешённого</w:t>
            </w:r>
          </w:p>
          <w:p w:rsidR="007F5487" w:rsidRDefault="007F5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использования земель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Коэффи-циенты</w:t>
            </w:r>
          </w:p>
        </w:tc>
      </w:tr>
      <w:tr w:rsidR="007F5487" w:rsidTr="007F5487">
        <w:trPr>
          <w:trHeight w:val="1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</w:t>
            </w:r>
            <w:r w:rsidR="00B8567C">
              <w:rPr>
                <w:sz w:val="28"/>
                <w:szCs w:val="28"/>
              </w:rPr>
              <w:t>участки,</w:t>
            </w:r>
            <w:r>
              <w:rPr>
                <w:sz w:val="28"/>
                <w:szCs w:val="28"/>
              </w:rPr>
              <w:t xml:space="preserve"> предназначенные для размещения домов индивидуальной жилой застройки (ЛПХ, ИЖС) и для  огородничества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0,003</w:t>
            </w:r>
          </w:p>
        </w:tc>
      </w:tr>
      <w:tr w:rsidR="007F5487" w:rsidTr="007F54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7F5487" w:rsidTr="007F54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земельные участки на период строительства объектов торговли, общественного питания и бытового обслуживания, а также на период возведения временных сооружений, предназначенных для торговли, общественного питания и бытового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7F5487" w:rsidTr="007F54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</w:tc>
      </w:tr>
      <w:tr w:rsidR="007F5487" w:rsidTr="007F54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0,015</w:t>
            </w:r>
          </w:p>
        </w:tc>
      </w:tr>
      <w:tr w:rsidR="007F5487" w:rsidTr="007F5487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0,02</w:t>
            </w:r>
          </w:p>
        </w:tc>
      </w:tr>
      <w:tr w:rsidR="007F5487" w:rsidTr="007F5487">
        <w:trPr>
          <w:trHeight w:val="1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0,015</w:t>
            </w:r>
          </w:p>
        </w:tc>
      </w:tr>
      <w:tr w:rsidR="007F5487" w:rsidTr="007F5487">
        <w:trPr>
          <w:trHeight w:val="1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0,02</w:t>
            </w:r>
          </w:p>
        </w:tc>
      </w:tr>
      <w:tr w:rsidR="007F5487" w:rsidTr="007F5487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автодорожных вокзалов и автостоянок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0,02</w:t>
            </w:r>
          </w:p>
        </w:tc>
      </w:tr>
      <w:tr w:rsidR="007F5487" w:rsidTr="007F5487">
        <w:trPr>
          <w:trHeight w:val="3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разработки полезных ископаемых;</w:t>
            </w:r>
          </w:p>
          <w:p w:rsidR="007F5487" w:rsidRDefault="007F54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размещения автомобильных дорог, полос отвода автомобильных дорог,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 необходимых для эксплуатации, содержания, строите</w:t>
            </w:r>
            <w:r w:rsidR="00B8567C">
              <w:rPr>
                <w:sz w:val="28"/>
                <w:szCs w:val="28"/>
              </w:rPr>
              <w:t>льства, ре</w:t>
            </w:r>
            <w:r>
              <w:rPr>
                <w:sz w:val="28"/>
                <w:szCs w:val="28"/>
              </w:rPr>
              <w:t xml:space="preserve">конструкции, ремонта, развития наземных и подземных зданий, строений, сооружений,   устройств транспорта, энергетики и связи; </w:t>
            </w:r>
            <w:proofErr w:type="gramEnd"/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автозаправочных станций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0,02</w:t>
            </w: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0,03</w:t>
            </w: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0,03</w:t>
            </w:r>
          </w:p>
        </w:tc>
      </w:tr>
      <w:tr w:rsidR="007F5487" w:rsidTr="007F5487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7" w:rsidRDefault="007F5487">
            <w:pPr>
              <w:rPr>
                <w:sz w:val="28"/>
                <w:szCs w:val="28"/>
              </w:rPr>
            </w:pPr>
          </w:p>
          <w:p w:rsidR="007F5487" w:rsidRDefault="007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0,003</w:t>
            </w:r>
          </w:p>
        </w:tc>
      </w:tr>
    </w:tbl>
    <w:p w:rsidR="007F5487" w:rsidRDefault="007F5487" w:rsidP="007F5487">
      <w:pPr>
        <w:autoSpaceDE w:val="0"/>
        <w:autoSpaceDN w:val="0"/>
        <w:adjustRightInd w:val="0"/>
        <w:jc w:val="both"/>
      </w:pPr>
    </w:p>
    <w:p w:rsidR="007F33C9" w:rsidRDefault="007F33C9"/>
    <w:sectPr w:rsidR="007F33C9" w:rsidSect="007F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63"/>
    <w:multiLevelType w:val="hybridMultilevel"/>
    <w:tmpl w:val="9484034E"/>
    <w:lvl w:ilvl="0" w:tplc="55761F98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>
    <w:nsid w:val="3A3546B3"/>
    <w:multiLevelType w:val="hybridMultilevel"/>
    <w:tmpl w:val="95568672"/>
    <w:lvl w:ilvl="0" w:tplc="EF54F95A">
      <w:start w:val="4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487"/>
    <w:rsid w:val="000E5B92"/>
    <w:rsid w:val="00301BFC"/>
    <w:rsid w:val="003F25A9"/>
    <w:rsid w:val="00513CC1"/>
    <w:rsid w:val="005B4871"/>
    <w:rsid w:val="006A13BA"/>
    <w:rsid w:val="007D595D"/>
    <w:rsid w:val="007F33C9"/>
    <w:rsid w:val="007F5487"/>
    <w:rsid w:val="00AA17EC"/>
    <w:rsid w:val="00B10500"/>
    <w:rsid w:val="00B8567C"/>
    <w:rsid w:val="00C113D4"/>
    <w:rsid w:val="00C50BF8"/>
    <w:rsid w:val="00D03C58"/>
    <w:rsid w:val="00F1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487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54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54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7F548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7F54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1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00;fld=134;dst=100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2011-10-06T14:31:00Z</dcterms:created>
  <dcterms:modified xsi:type="dcterms:W3CDTF">2023-10-26T00:02:00Z</dcterms:modified>
</cp:coreProperties>
</file>